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16"/>
        </w:rPr>
        <w:t>РАБОЧИЙ ШАБЛОН</w:t>
      </w:r>
    </w:p>
    <w:p>
      <w:pPr>
        <w:pStyle w:val="Title"/>
      </w:pPr>
      <w:r>
        <w:t>Статус для руководства</w:t>
      </w:r>
    </w:p>
    <w:p>
      <w:r>
        <w:rPr>
          <w:color w:val="66685F"/>
        </w:rPr>
        <w:t>Одна страница: что изменилось, куда движется прогноз и какое решение требуется.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D8FF3E"/>
          </w:tcPr>
          <w:p>
            <w:r>
              <w:rPr>
                <w:b/>
              </w:rPr>
              <w:t>20 минут на заполнение</w:t>
            </w:r>
          </w:p>
        </w:tc>
        <w:tc>
          <w:tcPr>
            <w:tcW w:type="dxa" w:w="3408"/>
            <w:shd w:fill="D8FF3E"/>
          </w:tcPr>
          <w:p>
            <w:r>
              <w:rPr>
                <w:b/>
              </w:rPr>
              <w:t>Только факты и решения</w:t>
            </w:r>
          </w:p>
        </w:tc>
        <w:tc>
          <w:tcPr>
            <w:tcW w:type="dxa" w:w="3408"/>
            <w:shd w:fill="D8FF3E"/>
          </w:tcPr>
          <w:p>
            <w:r>
              <w:rPr>
                <w:b/>
              </w:rPr>
              <w:t>Готов к обсуждению</w:t>
            </w:r>
          </w:p>
        </w:tc>
      </w:tr>
    </w:tbl>
    <w:p>
      <w:pPr>
        <w:pStyle w:val="Heading1"/>
      </w:pPr>
      <w:r>
        <w:t>Проект и период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76"/>
            <w:shd w:fill="F3F0E8"/>
          </w:tcPr>
          <w:p>
            <w:r>
              <w:rPr>
                <w:b/>
              </w:rPr>
              <w:t>Проект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Название, владелец, отчетная неделя.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Общий статус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Зеленый / желтый / красный. Причина одним предложением.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Цель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Какой результат и к какой дате обещан?</w:t>
            </w:r>
          </w:p>
        </w:tc>
      </w:tr>
    </w:tbl>
    <w:p>
      <w:pPr>
        <w:pStyle w:val="Heading1"/>
      </w:pPr>
      <w:r>
        <w:t>Изменение за неделю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76"/>
            <w:shd w:fill="F3F0E8"/>
          </w:tcPr>
          <w:p>
            <w:r>
              <w:rPr>
                <w:b/>
              </w:rPr>
              <w:t>Факты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Три факта с цифрами. Не список активности.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Прогноз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Что изменилось по сроку, бюджету или эффекту?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Следующий шаг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Ближайший проверяемый результат и дата.</w:t>
            </w:r>
          </w:p>
        </w:tc>
      </w:tr>
    </w:tbl>
    <w:p>
      <w:pPr>
        <w:pStyle w:val="Heading1"/>
      </w:pPr>
      <w:r>
        <w:t>Отклонения и решения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76"/>
            <w:shd w:fill="F3F0E8"/>
          </w:tcPr>
          <w:p>
            <w:r>
              <w:rPr>
                <w:b/>
              </w:rPr>
              <w:t>Риски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Событие, влияние, вероятность, владелец, действие.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Проблемы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Что уже произошло и как влияет на обязательство?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Нужно решение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Что должен решить адресат, варианты и срок.</w:t>
            </w:r>
          </w:p>
        </w:tc>
      </w:tr>
    </w:tbl>
    <w:p>
      <w:r>
        <w:br w:type="page"/>
      </w:r>
    </w:p>
    <w:p>
      <w:pPr>
        <w:pStyle w:val="Title"/>
      </w:pPr>
      <w:r>
        <w:t>Пример заполнения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76"/>
            <w:shd w:fill="F3F0E8"/>
          </w:tcPr>
          <w:p>
            <w:r>
              <w:rPr>
                <w:b/>
              </w:rPr>
              <w:t>Проект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Новый маршрут согласования / неделя 7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Общий статус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Желтый. Пилот по плану, два подразделения отстают на 6 дней.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Цель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Снизить медиану с 12 до 5 дней к 30 ноября.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Факты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34 заявки. Медиана 6,2 дня. Возвраты снизились с 28% до 12%.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Прогноз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Дата сохраняется при подключении специалиста до 18 сентября.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Следующий шаг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Завершить тест и подтвердить готовность 22 сентября.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Риск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Недоступность специалиста сдвинет масштабирование на 10 дней.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Нужно решение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До 18 сентября выделить специалиста или принять сдвиг второй волны.</w:t>
            </w:r>
          </w:p>
        </w:tc>
      </w:tr>
    </w:tbl>
    <w:p>
      <w:pPr>
        <w:pStyle w:val="Heading1"/>
      </w:pPr>
      <w:r>
        <w:t>Правило хорошего статуса</w:t>
      </w:r>
    </w:p>
    <w:p>
      <w:r>
        <w:t>За две минуты должно быть понятно: где проект находится, что изменилось, что произойдет дальше и какое вмешательство требуется.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alexeybaikov.ru  •  рабочий шаблон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6"/>
      </w:rPr>
      <w:t>ALEXEY BAIKOV  /  ЕЖЕНЕДЕЛЬНЫЙ СТАТУС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6171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6171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61714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61714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